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593368A2" w:rsidR="00B34D8A" w:rsidRPr="00303762" w:rsidRDefault="00184021" w:rsidP="00303762">
      <w:pPr>
        <w:pStyle w:val="Heading1"/>
        <w:rPr>
          <w:rFonts w:ascii="Segoe UI" w:hAnsi="Segoe UI" w:cs="Segoe UI"/>
          <w:sz w:val="24"/>
          <w:szCs w:val="24"/>
        </w:rPr>
      </w:pPr>
      <w:r w:rsidRPr="00303762">
        <w:rPr>
          <w:rFonts w:ascii="Segoe UI" w:hAnsi="Segoe UI" w:cs="Segoe UI"/>
          <w:sz w:val="24"/>
          <w:szCs w:val="24"/>
        </w:rPr>
        <w:t>Fundamentals of Cell Biology</w:t>
      </w:r>
      <w:r w:rsidR="00303762" w:rsidRPr="00303762">
        <w:rPr>
          <w:rFonts w:ascii="Segoe UI" w:hAnsi="Segoe UI" w:cs="Segoe UI"/>
          <w:sz w:val="24"/>
          <w:szCs w:val="24"/>
        </w:rPr>
        <w:t xml:space="preserve"> </w:t>
      </w:r>
      <w:r w:rsidR="00303762" w:rsidRPr="00303762">
        <w:rPr>
          <w:rFonts w:ascii="Segoe UI" w:hAnsi="Segoe UI" w:cs="Segoe UI"/>
          <w:sz w:val="24"/>
          <w:szCs w:val="24"/>
        </w:rPr>
        <w:ptab w:relativeTo="margin" w:alignment="right" w:leader="none"/>
      </w:r>
      <w:r w:rsidRPr="00303762">
        <w:rPr>
          <w:rFonts w:ascii="Segoe UI" w:hAnsi="Segoe UI" w:cs="Segoe UI"/>
          <w:sz w:val="24"/>
          <w:szCs w:val="24"/>
        </w:rPr>
        <w:t>Ch 10 Worksheet: Vesicles in the Endomembrane System</w:t>
      </w:r>
    </w:p>
    <w:p w14:paraId="00000002" w14:textId="77777777" w:rsidR="00B34D8A" w:rsidRPr="00303762" w:rsidRDefault="00184021" w:rsidP="00303762">
      <w:pPr>
        <w:pStyle w:val="Heading2"/>
        <w:rPr>
          <w:rFonts w:ascii="Segoe UI" w:hAnsi="Segoe UI" w:cs="Segoe UI"/>
          <w:b w:val="0"/>
          <w:sz w:val="24"/>
          <w:szCs w:val="24"/>
        </w:rPr>
      </w:pPr>
      <w:r w:rsidRPr="00303762">
        <w:rPr>
          <w:rFonts w:ascii="Segoe UI" w:hAnsi="Segoe UI" w:cs="Segoe UI"/>
          <w:b w:val="0"/>
          <w:sz w:val="24"/>
          <w:szCs w:val="24"/>
        </w:rPr>
        <w:t xml:space="preserve">Learning Outcome(s): </w:t>
      </w:r>
    </w:p>
    <w:p w14:paraId="00000003" w14:textId="564C7DC4" w:rsidR="00B34D8A" w:rsidRPr="00303762" w:rsidRDefault="00184021" w:rsidP="00303762">
      <w:pPr>
        <w:pStyle w:val="ListParagraph"/>
        <w:numPr>
          <w:ilvl w:val="0"/>
          <w:numId w:val="2"/>
        </w:numPr>
        <w:spacing w:before="240" w:after="0" w:line="276" w:lineRule="auto"/>
        <w:ind w:left="720" w:hanging="360"/>
        <w:rPr>
          <w:rFonts w:ascii="Segoe UI" w:hAnsi="Segoe UI" w:cs="Segoe UI"/>
          <w:sz w:val="24"/>
        </w:rPr>
      </w:pPr>
      <w:r w:rsidRPr="00303762">
        <w:rPr>
          <w:rFonts w:ascii="Segoe UI" w:hAnsi="Segoe UI" w:cs="Segoe UI"/>
          <w:sz w:val="24"/>
        </w:rPr>
        <w:t>Describe the process of vesicle formation (endocytosis and exocytosis) including the proteins and the process that allows vesicle sorting and docking to appropriate locations and describe receptor-mediated endocytosis.</w:t>
      </w:r>
    </w:p>
    <w:p w14:paraId="00000005" w14:textId="77777777" w:rsidR="00B34D8A" w:rsidRPr="00184021" w:rsidRDefault="00B34D8A">
      <w:pPr>
        <w:rPr>
          <w:rFonts w:ascii="Segoe UI" w:hAnsi="Segoe UI" w:cs="Segoe UI"/>
          <w:b/>
          <w:sz w:val="24"/>
        </w:rPr>
      </w:pPr>
      <w:bookmarkStart w:id="0" w:name="_GoBack"/>
      <w:bookmarkEnd w:id="0"/>
    </w:p>
    <w:p w14:paraId="00000009" w14:textId="75F12571" w:rsidR="00B34D8A" w:rsidRPr="00184021" w:rsidRDefault="00184021" w:rsidP="0030376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Segoe UI" w:hAnsi="Segoe UI" w:cs="Segoe UI"/>
          <w:sz w:val="24"/>
        </w:rPr>
      </w:pPr>
      <w:r w:rsidRPr="00184021">
        <w:rPr>
          <w:rFonts w:ascii="Segoe UI" w:hAnsi="Segoe UI" w:cs="Segoe UI"/>
          <w:color w:val="000000"/>
          <w:sz w:val="24"/>
        </w:rPr>
        <w:t>If a soluble protein were to travel through the endomembrane system and get secreted by the cell, what is the order o</w:t>
      </w:r>
      <w:r w:rsidRPr="00184021">
        <w:rPr>
          <w:rFonts w:ascii="Segoe UI" w:hAnsi="Segoe UI" w:cs="Segoe UI"/>
          <w:sz w:val="24"/>
        </w:rPr>
        <w:t>f</w:t>
      </w:r>
      <w:r>
        <w:rPr>
          <w:rFonts w:ascii="Segoe UI" w:hAnsi="Segoe UI" w:cs="Segoe UI"/>
          <w:sz w:val="24"/>
        </w:rPr>
        <w:t xml:space="preserve"> </w:t>
      </w:r>
      <w:r w:rsidRPr="00184021">
        <w:rPr>
          <w:rFonts w:ascii="Segoe UI" w:hAnsi="Segoe UI" w:cs="Segoe UI"/>
          <w:color w:val="000000"/>
          <w:sz w:val="24"/>
        </w:rPr>
        <w:t>endomembrane locations that it would travel through?</w:t>
      </w:r>
      <w:r w:rsidR="00303762" w:rsidRPr="00184021">
        <w:rPr>
          <w:rFonts w:ascii="Segoe UI" w:hAnsi="Segoe UI" w:cs="Segoe UI"/>
          <w:sz w:val="24"/>
        </w:rPr>
        <w:t xml:space="preserve"> </w:t>
      </w:r>
    </w:p>
    <w:p w14:paraId="0000000D" w14:textId="2450ECC7" w:rsidR="00B34D8A" w:rsidRPr="00184021" w:rsidRDefault="00184021" w:rsidP="0030376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Segoe UI" w:hAnsi="Segoe UI" w:cs="Segoe UI"/>
          <w:sz w:val="24"/>
        </w:rPr>
      </w:pPr>
      <w:r w:rsidRPr="00184021">
        <w:rPr>
          <w:rFonts w:ascii="Segoe UI" w:hAnsi="Segoe UI" w:cs="Segoe UI"/>
          <w:color w:val="000000"/>
          <w:sz w:val="24"/>
        </w:rPr>
        <w:t xml:space="preserve">Describe the process of vesicle formation, make sure to include where/when each of these proteins bind: </w:t>
      </w:r>
      <w:proofErr w:type="spellStart"/>
      <w:r w:rsidRPr="00184021">
        <w:rPr>
          <w:rFonts w:ascii="Segoe UI" w:hAnsi="Segoe UI" w:cs="Segoe UI"/>
          <w:color w:val="000000"/>
          <w:sz w:val="24"/>
        </w:rPr>
        <w:t>adaptins</w:t>
      </w:r>
      <w:proofErr w:type="spellEnd"/>
      <w:r w:rsidRPr="00184021">
        <w:rPr>
          <w:rFonts w:ascii="Segoe UI" w:hAnsi="Segoe UI" w:cs="Segoe UI"/>
          <w:color w:val="000000"/>
          <w:sz w:val="24"/>
        </w:rPr>
        <w:t xml:space="preserve">, cargo, dynamin, cargo receptor, </w:t>
      </w:r>
      <w:r>
        <w:rPr>
          <w:rFonts w:ascii="Segoe UI" w:hAnsi="Segoe UI" w:cs="Segoe UI"/>
          <w:color w:val="000000"/>
          <w:sz w:val="24"/>
        </w:rPr>
        <w:t xml:space="preserve">and </w:t>
      </w:r>
      <w:proofErr w:type="spellStart"/>
      <w:r w:rsidRPr="00184021">
        <w:rPr>
          <w:rFonts w:ascii="Segoe UI" w:hAnsi="Segoe UI" w:cs="Segoe UI"/>
          <w:color w:val="000000"/>
          <w:sz w:val="24"/>
        </w:rPr>
        <w:t>Clathrin</w:t>
      </w:r>
      <w:proofErr w:type="spellEnd"/>
      <w:r w:rsidRPr="00184021">
        <w:rPr>
          <w:rFonts w:ascii="Segoe UI" w:hAnsi="Segoe UI" w:cs="Segoe UI"/>
          <w:color w:val="000000"/>
          <w:sz w:val="24"/>
        </w:rPr>
        <w:t xml:space="preserve"> (coat proteins).</w:t>
      </w:r>
      <w:r w:rsidR="00303762" w:rsidRPr="00184021">
        <w:rPr>
          <w:rFonts w:ascii="Segoe UI" w:hAnsi="Segoe UI" w:cs="Segoe UI"/>
          <w:sz w:val="24"/>
        </w:rPr>
        <w:t xml:space="preserve"> </w:t>
      </w:r>
    </w:p>
    <w:p w14:paraId="00000012" w14:textId="1F3F92D1" w:rsidR="00B34D8A" w:rsidRPr="00184021" w:rsidRDefault="00184021" w:rsidP="0030376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Segoe UI" w:hAnsi="Segoe UI" w:cs="Segoe UI"/>
          <w:sz w:val="24"/>
        </w:rPr>
      </w:pPr>
      <w:r w:rsidRPr="00184021">
        <w:rPr>
          <w:rFonts w:ascii="Segoe UI" w:hAnsi="Segoe UI" w:cs="Segoe UI"/>
          <w:color w:val="000000"/>
          <w:sz w:val="24"/>
        </w:rPr>
        <w:t>Describe the two sets of proteins that are needed for vesicle recognition and fusion. Be sure to say where each protein is located and why they are necessary</w:t>
      </w:r>
      <w:r w:rsidRPr="00184021">
        <w:rPr>
          <w:rFonts w:ascii="Segoe UI" w:hAnsi="Segoe UI" w:cs="Segoe UI"/>
          <w:sz w:val="24"/>
        </w:rPr>
        <w:t>.</w:t>
      </w:r>
      <w:r w:rsidR="00303762" w:rsidRPr="00184021">
        <w:rPr>
          <w:rFonts w:ascii="Segoe UI" w:hAnsi="Segoe UI" w:cs="Segoe UI"/>
          <w:sz w:val="24"/>
        </w:rPr>
        <w:t xml:space="preserve"> </w:t>
      </w:r>
    </w:p>
    <w:p w14:paraId="0000001A" w14:textId="6D2EDEAD" w:rsidR="00B34D8A" w:rsidRDefault="00184021" w:rsidP="0030376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 w:rsidRPr="00184021">
        <w:rPr>
          <w:rFonts w:ascii="Segoe UI" w:hAnsi="Segoe UI" w:cs="Segoe UI"/>
          <w:color w:val="000000"/>
          <w:sz w:val="24"/>
        </w:rPr>
        <w:t>Describe the trafficking pathway of the LDL receptor bringing LDL into the cell. Make sure to state where the LDL ends up and where the LDL receptor ends up.</w:t>
      </w:r>
      <w:bookmarkStart w:id="1" w:name="_heading=h.gjdgxs" w:colFirst="0" w:colLast="0"/>
      <w:bookmarkEnd w:id="1"/>
      <w:r w:rsidR="00303762">
        <w:t xml:space="preserve"> </w:t>
      </w:r>
    </w:p>
    <w:sectPr w:rsidR="00B34D8A">
      <w:pgSz w:w="12240" w:h="15840"/>
      <w:pgMar w:top="720" w:right="720" w:bottom="720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813BEF"/>
    <w:multiLevelType w:val="hybridMultilevel"/>
    <w:tmpl w:val="EB4C831C"/>
    <w:lvl w:ilvl="0" w:tplc="6B6688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4F77AA"/>
    <w:multiLevelType w:val="multilevel"/>
    <w:tmpl w:val="FDECEBB6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D8A"/>
    <w:rsid w:val="00184021"/>
    <w:rsid w:val="00303762"/>
    <w:rsid w:val="00B34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E89FEF"/>
  <w15:docId w15:val="{C1556581-CDA2-4731-A423-5860AD2AA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106C00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06C0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64F78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113D79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7F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7FD8"/>
    <w:rPr>
      <w:rFonts w:ascii="Segoe UI" w:hAnsi="Segoe UI" w:cs="Segoe UI"/>
      <w:sz w:val="18"/>
      <w:szCs w:val="18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7BSoyUGzU5DzJZ2GFXAkiYslp6g==">AMUW2mUj+iz7jjLF8o8XPJW703SEWgFEafmOg3SICVmZhayhbhymtAseAENnQ3uAA9m753ph9Ld+RU7uGYNY5Dd4D8ihpEbEXb5bNs/5NDvpu3Rw05thWct0JOAWrQ1ebRCMJWRwsyfB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Hurst-Kennedy</dc:creator>
  <cp:lastModifiedBy>Shoshana Katzman</cp:lastModifiedBy>
  <cp:revision>2</cp:revision>
  <dcterms:created xsi:type="dcterms:W3CDTF">2022-07-16T10:35:00Z</dcterms:created>
  <dcterms:modified xsi:type="dcterms:W3CDTF">2022-07-16T10:35:00Z</dcterms:modified>
</cp:coreProperties>
</file>